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rPr>
        <w:t>六安市文广新局关于开展201</w:t>
      </w:r>
      <w:r>
        <w:rPr>
          <w:rFonts w:hint="eastAsia" w:ascii="方正小标宋简体" w:hAnsi="方正小标宋简体" w:eastAsia="方正小标宋简体" w:cs="方正小标宋简体"/>
          <w:bCs/>
          <w:sz w:val="44"/>
          <w:szCs w:val="44"/>
          <w:lang w:val="en-US" w:eastAsia="zh-CN"/>
        </w:rPr>
        <w:t>8</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公共文化场馆免费开放</w:t>
      </w:r>
      <w:r>
        <w:rPr>
          <w:rFonts w:hint="eastAsia" w:ascii="方正小标宋简体" w:hAnsi="方正小标宋简体" w:eastAsia="方正小标宋简体" w:cs="方正小标宋简体"/>
          <w:bCs/>
          <w:sz w:val="44"/>
          <w:szCs w:val="44"/>
        </w:rPr>
        <w:t>绩效评价</w:t>
      </w:r>
      <w:r>
        <w:rPr>
          <w:rFonts w:hint="eastAsia" w:ascii="方正小标宋简体" w:hAnsi="方正小标宋简体" w:eastAsia="方正小标宋简体" w:cs="方正小标宋简体"/>
          <w:bCs/>
          <w:sz w:val="44"/>
          <w:szCs w:val="44"/>
          <w:lang w:val="en-US" w:eastAsia="zh-CN"/>
        </w:rPr>
        <w:t>自查报告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市民生办：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eastAsia="zh-CN"/>
        </w:rPr>
        <w:t>局牵头</w:t>
      </w:r>
      <w:r>
        <w:rPr>
          <w:rFonts w:hint="eastAsia" w:ascii="仿宋_GB2312" w:hAnsi="仿宋_GB2312" w:eastAsia="仿宋_GB2312" w:cs="仿宋_GB2312"/>
          <w:sz w:val="32"/>
          <w:szCs w:val="32"/>
        </w:rPr>
        <w:t>组织实施的</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项文化类民生工程分别是公共文化场</w:t>
      </w:r>
      <w:r>
        <w:rPr>
          <w:rFonts w:hint="eastAsia" w:ascii="仿宋_GB2312" w:hAnsi="仿宋_GB2312" w:eastAsia="仿宋_GB2312" w:cs="仿宋_GB2312"/>
          <w:sz w:val="32"/>
          <w:szCs w:val="32"/>
          <w:lang w:eastAsia="zh-CN"/>
        </w:rPr>
        <w:t>馆</w:t>
      </w:r>
      <w:r>
        <w:rPr>
          <w:rFonts w:hint="eastAsia" w:ascii="仿宋_GB2312" w:hAnsi="仿宋_GB2312" w:eastAsia="仿宋_GB2312" w:cs="仿宋_GB2312"/>
          <w:sz w:val="32"/>
          <w:szCs w:val="32"/>
        </w:rPr>
        <w:t>免费开放</w:t>
      </w:r>
      <w:r>
        <w:rPr>
          <w:rFonts w:hint="eastAsia" w:ascii="仿宋_GB2312" w:hAnsi="仿宋_GB2312" w:eastAsia="仿宋_GB2312" w:cs="仿宋_GB2312"/>
          <w:sz w:val="32"/>
          <w:szCs w:val="32"/>
          <w:lang w:eastAsia="zh-CN"/>
        </w:rPr>
        <w:t>和农村文化建设专项补助，全市共有</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个（县区文化馆</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图书馆</w:t>
      </w:r>
      <w:r>
        <w:rPr>
          <w:rFonts w:hint="eastAsia" w:ascii="仿宋_GB2312" w:hAnsi="仿宋_GB2312" w:eastAsia="仿宋_GB2312" w:cs="仿宋_GB2312"/>
          <w:sz w:val="32"/>
          <w:szCs w:val="32"/>
          <w:lang w:val="en-US" w:eastAsia="zh-CN"/>
        </w:rPr>
        <w:t>6个、博物馆（纪念馆）6个</w:t>
      </w:r>
      <w:r>
        <w:rPr>
          <w:rFonts w:hint="eastAsia" w:ascii="仿宋_GB2312" w:hAnsi="仿宋_GB2312" w:eastAsia="仿宋_GB2312" w:cs="仿宋_GB2312"/>
          <w:sz w:val="32"/>
          <w:szCs w:val="32"/>
        </w:rPr>
        <w:t>和1</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个乡镇综合文化站）</w:t>
      </w:r>
      <w:r>
        <w:rPr>
          <w:rFonts w:hint="eastAsia" w:ascii="仿宋_GB2312" w:hAnsi="仿宋_GB2312" w:eastAsia="仿宋_GB2312" w:cs="仿宋_GB2312"/>
          <w:sz w:val="32"/>
          <w:szCs w:val="32"/>
          <w:lang w:eastAsia="zh-CN"/>
        </w:rPr>
        <w:t>公共文化场馆</w:t>
      </w:r>
      <w:r>
        <w:rPr>
          <w:rFonts w:hint="eastAsia" w:ascii="仿宋_GB2312" w:hAnsi="仿宋_GB2312" w:eastAsia="仿宋_GB2312" w:cs="仿宋_GB2312"/>
          <w:sz w:val="32"/>
          <w:szCs w:val="32"/>
        </w:rPr>
        <w:t>。根据</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安徽省公共文化场馆免费开放民生工程绩效评价办法</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皖文财</w:t>
      </w:r>
      <w:r>
        <w:rPr>
          <w:rFonts w:hint="eastAsia" w:ascii="仿宋_GB2312" w:hAnsi="仿宋_GB2312" w:eastAsia="仿宋_GB2312" w:cs="仿宋_GB2312"/>
          <w:bCs/>
          <w:sz w:val="32"/>
          <w:szCs w:val="32"/>
          <w:lang w:eastAsia="zh-CN"/>
        </w:rPr>
        <w:t>〔201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66</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val="en-US" w:eastAsia="zh-CN"/>
        </w:rPr>
        <w:t>和《关于完善2018年民生工程绩效评价工作的通知》（民生办</w:t>
      </w:r>
      <w:r>
        <w:rPr>
          <w:rFonts w:hint="eastAsia" w:ascii="仿宋_GB2312" w:hAnsi="仿宋_GB2312" w:eastAsia="仿宋_GB2312" w:cs="仿宋_GB2312"/>
          <w:bCs/>
          <w:sz w:val="32"/>
          <w:szCs w:val="32"/>
          <w:lang w:eastAsia="zh-CN"/>
        </w:rPr>
        <w:t>〔201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7号）</w:t>
      </w:r>
      <w:r>
        <w:rPr>
          <w:rFonts w:hint="eastAsia" w:ascii="仿宋_GB2312" w:hAnsi="仿宋_GB2312" w:eastAsia="仿宋_GB2312" w:cs="仿宋_GB2312"/>
          <w:sz w:val="32"/>
          <w:szCs w:val="32"/>
        </w:rPr>
        <w:t>要求，结合工作实际，局党组高度重视，积极及时部署开展201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公共文化场馆免费开放</w:t>
      </w:r>
      <w:r>
        <w:rPr>
          <w:rFonts w:hint="eastAsia" w:ascii="仿宋_GB2312" w:hAnsi="仿宋_GB2312" w:eastAsia="仿宋_GB2312" w:cs="仿宋_GB2312"/>
          <w:sz w:val="32"/>
          <w:szCs w:val="32"/>
        </w:rPr>
        <w:t>绩效评价工作，并对我</w:t>
      </w:r>
      <w:r>
        <w:rPr>
          <w:rFonts w:hint="eastAsia" w:ascii="仿宋_GB2312" w:hAnsi="仿宋_GB2312" w:eastAsia="仿宋_GB2312" w:cs="仿宋_GB2312"/>
          <w:sz w:val="32"/>
          <w:szCs w:val="32"/>
          <w:lang w:eastAsia="zh-CN"/>
        </w:rPr>
        <w:t>局牵头实施的</w:t>
      </w:r>
      <w:r>
        <w:rPr>
          <w:rFonts w:hint="eastAsia" w:ascii="仿宋_GB2312" w:hAnsi="仿宋_GB2312" w:eastAsia="仿宋_GB2312" w:cs="仿宋_GB2312"/>
          <w:sz w:val="32"/>
          <w:szCs w:val="32"/>
          <w:lang w:val="en-US" w:eastAsia="zh-CN"/>
        </w:rPr>
        <w:t>公共文化场馆免费开放项目</w:t>
      </w:r>
      <w:r>
        <w:rPr>
          <w:rFonts w:hint="eastAsia" w:ascii="仿宋_GB2312" w:hAnsi="仿宋_GB2312" w:eastAsia="仿宋_GB2312" w:cs="仿宋_GB2312"/>
          <w:sz w:val="32"/>
          <w:szCs w:val="32"/>
        </w:rPr>
        <w:t>进行评价，</w:t>
      </w:r>
      <w:r>
        <w:rPr>
          <w:rFonts w:hint="eastAsia" w:ascii="仿宋_GB2312" w:hAnsi="仿宋_GB2312" w:eastAsia="仿宋_GB2312" w:cs="仿宋_GB2312"/>
          <w:b/>
          <w:bCs/>
          <w:sz w:val="32"/>
          <w:szCs w:val="32"/>
        </w:rPr>
        <w:t>自评为</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分</w:t>
      </w:r>
      <w:r>
        <w:rPr>
          <w:rFonts w:hint="eastAsia" w:ascii="仿宋_GB2312" w:hAnsi="仿宋_GB2312" w:eastAsia="仿宋_GB2312" w:cs="仿宋_GB2312"/>
          <w:sz w:val="32"/>
          <w:szCs w:val="32"/>
        </w:rPr>
        <w:t>。现将自评情况报告如下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新宋体" w:hAnsi="新宋体" w:eastAsia="新宋体"/>
          <w:b/>
          <w:bCs/>
          <w:sz w:val="32"/>
          <w:szCs w:val="32"/>
          <w:lang w:eastAsia="zh-CN"/>
        </w:rPr>
      </w:pPr>
      <w:r>
        <w:rPr>
          <w:rFonts w:hint="eastAsia" w:ascii="新宋体" w:hAnsi="新宋体" w:eastAsia="新宋体"/>
          <w:b/>
          <w:bCs/>
          <w:sz w:val="32"/>
          <w:szCs w:val="32"/>
          <w:lang w:eastAsia="zh-CN"/>
        </w:rPr>
        <w:t>一、投入（标准</w:t>
      </w:r>
      <w:r>
        <w:rPr>
          <w:rFonts w:hint="eastAsia" w:ascii="新宋体" w:hAnsi="新宋体" w:eastAsia="新宋体"/>
          <w:b/>
          <w:bCs/>
          <w:sz w:val="32"/>
          <w:szCs w:val="32"/>
          <w:lang w:val="en-US" w:eastAsia="zh-CN"/>
        </w:rPr>
        <w:t>25分，自评25分</w:t>
      </w:r>
      <w:r>
        <w:rPr>
          <w:rFonts w:hint="eastAsia" w:ascii="新宋体" w:hAnsi="新宋体" w:eastAsia="新宋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新宋体" w:hAnsi="新宋体" w:eastAsia="新宋体"/>
          <w:b/>
          <w:bCs/>
          <w:sz w:val="32"/>
          <w:szCs w:val="32"/>
          <w:lang w:eastAsia="zh-CN"/>
        </w:rPr>
      </w:pPr>
      <w:r>
        <w:rPr>
          <w:rFonts w:hint="eastAsia" w:ascii="新宋体" w:hAnsi="新宋体" w:eastAsia="新宋体"/>
          <w:b/>
          <w:bCs/>
          <w:sz w:val="32"/>
          <w:szCs w:val="32"/>
          <w:lang w:eastAsia="zh-CN"/>
        </w:rPr>
        <w:t>（</w:t>
      </w:r>
      <w:r>
        <w:rPr>
          <w:rFonts w:hint="eastAsia" w:ascii="新宋体" w:hAnsi="新宋体" w:eastAsia="新宋体"/>
          <w:b/>
          <w:bCs/>
          <w:sz w:val="32"/>
          <w:szCs w:val="32"/>
          <w:lang w:val="en-US" w:eastAsia="zh-CN"/>
        </w:rPr>
        <w:t>1</w:t>
      </w:r>
      <w:r>
        <w:rPr>
          <w:rFonts w:hint="eastAsia" w:ascii="新宋体" w:hAnsi="新宋体" w:eastAsia="新宋体"/>
          <w:b/>
          <w:bCs/>
          <w:sz w:val="32"/>
          <w:szCs w:val="32"/>
          <w:lang w:eastAsia="zh-CN"/>
        </w:rPr>
        <w:t>）保障机制（</w:t>
      </w:r>
      <w:r>
        <w:rPr>
          <w:rFonts w:hint="eastAsia" w:ascii="新宋体" w:hAnsi="新宋体" w:eastAsia="新宋体"/>
          <w:b/>
          <w:bCs/>
          <w:sz w:val="32"/>
          <w:szCs w:val="32"/>
          <w:lang w:val="en-US" w:eastAsia="zh-CN"/>
        </w:rPr>
        <w:t>17分</w:t>
      </w:r>
      <w:r>
        <w:rPr>
          <w:rFonts w:hint="eastAsia" w:ascii="新宋体" w:hAnsi="新宋体" w:eastAsia="新宋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新宋体" w:hAnsi="新宋体" w:eastAsia="新宋体"/>
          <w:b w:val="0"/>
          <w:bCs w:val="0"/>
          <w:sz w:val="32"/>
          <w:szCs w:val="32"/>
          <w:lang w:val="en-US" w:eastAsia="zh-CN"/>
        </w:rPr>
      </w:pPr>
      <w:r>
        <w:rPr>
          <w:rFonts w:hint="eastAsia" w:ascii="新宋体" w:hAnsi="新宋体" w:eastAsia="新宋体"/>
          <w:b w:val="0"/>
          <w:bCs w:val="0"/>
          <w:sz w:val="32"/>
          <w:szCs w:val="32"/>
          <w:lang w:val="en-US" w:eastAsia="zh-CN"/>
        </w:rPr>
        <w:t xml:space="preserve"> 1、规划编制（4分）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安市国民经济“十三五”发展规划》全面贯彻了《中共中央关于制定国民经济和社会发展第十三个五年规划的建议》的精神，以省委省政府加快调结构转方式促升级行动计划为方向，充分体现了市委、市政府“一谷一带一心一廊”的战略布局，认真编制了《六安市公共文化服务体系“十三五”建设规划》，围绕建设社会主义核心价值体系和满足城乡居民精神文化需求的要求，坚持公益性、基本性、均等性、便利性，建立健全公共文化服务体系，扩大公共文化产品和服务的供给。加快推进“三馆一中心”（图书馆、文化馆、档案馆、体育活动中心）建设，不断完善市、县（区）、乡（镇、街）、村（社区）四级公共文化设施网络建设，推动基本公共文化服务标准化、均等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组织协调（4分）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有关规定，六安市委、市政府高度重视，把文化建设摆在更加突出的位置，列入重要议事日程，纳入经济社会发展的总体规划。建立健全文化建设的领导、组织、协调机制，及时解决相关问题，为文化建设提供强有力的组织保障；建立健全党委统一领导、党委宣传部门组织协调、行政主管部门具体实施、有关部门密切配合、社会力量和人民群众积极参与的文化建设体制和工作机制，形成专人负责、齐抓共管、各方参与的文化发展新格局，并按照相关要求制定《六安市公共场馆免费开放专项资金管理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宣传推动（3分）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安市文广新局坚持正确的舆论宣传导向，通过制定宣传方案，举办文化活动、开展集中宣传、创新宣传方式等形式，认真宣传文化民生工程。在民生工程宣传月期间，与中国邮政集团公司六安分公司合作，采用邮政储蓄杯广场舞大赛+文化民生工程相结合的宣传形式，开展宣传文化类两项民生工程政策。印制民生工程+十九大宣传挂历发放给群众，更加贴近群众生活，实现宣传方式由被动接受向主动浸润的转变。引导农村群众参加文化宣传讲座、科技培训活动3次以上。</w:t>
      </w:r>
      <w:r>
        <w:rPr>
          <w:rFonts w:hint="eastAsia" w:ascii="仿宋_GB2312" w:hAnsi="仿宋_GB2312" w:eastAsia="仿宋_GB2312" w:cs="仿宋_GB2312"/>
          <w:sz w:val="32"/>
          <w:szCs w:val="32"/>
          <w:lang w:eastAsia="zh-CN"/>
        </w:rPr>
        <w:t>在全市开展</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《六安市创建文明城市“社区一家亲 文化进万家”红色主题电影放映活动》</w:t>
      </w:r>
      <w:r>
        <w:rPr>
          <w:rFonts w:hint="eastAsia" w:ascii="仿宋_GB2312" w:hAnsi="仿宋_GB2312" w:eastAsia="仿宋_GB2312" w:cs="仿宋_GB2312"/>
          <w:sz w:val="32"/>
          <w:szCs w:val="32"/>
          <w:lang w:val="en-US" w:eastAsia="zh-CN"/>
        </w:rPr>
        <w:t>的</w:t>
      </w:r>
      <w:bookmarkStart w:id="0" w:name="_GoBack"/>
      <w:bookmarkEnd w:id="0"/>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红色电影社区广场放映活动，在电影片头播放民生工程的宣传片和宣传标语，有效地促进了民生工程的宣传；设立六安市文化民生工程</w:t>
      </w:r>
      <w:r>
        <w:rPr>
          <w:rFonts w:hint="eastAsia" w:ascii="仿宋_GB2312" w:hAnsi="仿宋_GB2312" w:eastAsia="仿宋_GB2312" w:cs="仿宋_GB2312"/>
          <w:sz w:val="32"/>
          <w:szCs w:val="32"/>
          <w:lang w:val="en-US" w:eastAsia="zh-CN"/>
        </w:rPr>
        <w:t>标志</w:t>
      </w:r>
      <w:r>
        <w:rPr>
          <w:rFonts w:hint="eastAsia" w:ascii="仿宋_GB2312" w:hAnsi="仿宋_GB2312" w:eastAsia="仿宋_GB2312" w:cs="仿宋_GB2312"/>
          <w:sz w:val="32"/>
          <w:szCs w:val="32"/>
          <w:lang w:eastAsia="zh-CN"/>
        </w:rPr>
        <w:t>微信公众号，通过信息发布、交流互动等方式宣传我市文化民生工程的最新成果；</w:t>
      </w:r>
      <w:r>
        <w:rPr>
          <w:rFonts w:hint="eastAsia" w:ascii="仿宋_GB2312" w:hAnsi="仿宋_GB2312" w:eastAsia="仿宋_GB2312" w:cs="仿宋_GB2312"/>
          <w:sz w:val="32"/>
          <w:szCs w:val="32"/>
          <w:lang w:val="en-US" w:eastAsia="zh-CN"/>
        </w:rPr>
        <w:t>制作印制文化民生工程标语的宣传品，借助我局今年五十余场的“社区一家亲·文化进万家”群众主题文化活动，设置展台，进行发放宣传；</w:t>
      </w:r>
      <w:r>
        <w:rPr>
          <w:rFonts w:hint="eastAsia" w:ascii="仿宋_GB2312" w:hAnsi="仿宋_GB2312" w:eastAsia="仿宋_GB2312" w:cs="仿宋_GB2312"/>
          <w:b w:val="0"/>
          <w:bCs w:val="0"/>
          <w:sz w:val="32"/>
          <w:szCs w:val="32"/>
          <w:lang w:val="en-US" w:eastAsia="zh-CN"/>
        </w:rPr>
        <w:t>认真总结亮点、经验，全年公共文化场馆免费开放及农村文化建设专项补助分相关文字、图片信息上报省民生办、市民生办、省主管部门近30余篇（张）。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目标确立（6分）</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根据中央、省出台有关公共文化类民生工程实施办法，结合我市工作实际，分项目及时制定了实施方案、路线图和时间表，</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公共文化场馆开放实施办法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同时，为严格目标管理考核，市政府与市文广新局签订了目标责任书，</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局与各县区局也签订了责任书，对目标任务进行了细化分解，量化考核指标，严格责任追究。我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先后召开了民生工程工作会议、调度会、工作交流会</w:t>
      </w:r>
      <w:r>
        <w:rPr>
          <w:rFonts w:hint="eastAsia" w:ascii="仿宋_GB2312" w:hAnsi="仿宋_GB2312" w:eastAsia="仿宋_GB2312" w:cs="仿宋_GB2312"/>
          <w:sz w:val="32"/>
          <w:szCs w:val="32"/>
          <w:lang w:eastAsia="zh-CN"/>
        </w:rPr>
        <w:t>及多次对县区进行民生工程督查</w:t>
      </w:r>
      <w:r>
        <w:rPr>
          <w:rFonts w:hint="eastAsia" w:ascii="仿宋_GB2312" w:hAnsi="仿宋_GB2312" w:eastAsia="仿宋_GB2312" w:cs="仿宋_GB2312"/>
          <w:sz w:val="32"/>
          <w:szCs w:val="32"/>
        </w:rPr>
        <w:t>，严密部署、精心组织、科学实施</w:t>
      </w:r>
      <w:r>
        <w:rPr>
          <w:rFonts w:hint="eastAsia" w:ascii="仿宋_GB2312" w:hAnsi="仿宋_GB2312" w:eastAsia="仿宋_GB2312" w:cs="仿宋_GB2312"/>
          <w:sz w:val="32"/>
          <w:szCs w:val="32"/>
          <w:lang w:eastAsia="zh-CN"/>
        </w:rPr>
        <w:t>，确保工程质量</w:t>
      </w:r>
      <w:r>
        <w:rPr>
          <w:rFonts w:hint="eastAsia" w:ascii="仿宋_GB2312" w:hAnsi="仿宋_GB2312" w:eastAsia="仿宋_GB2312" w:cs="仿宋_GB2312"/>
          <w:sz w:val="32"/>
          <w:szCs w:val="32"/>
        </w:rPr>
        <w:t>。其次，</w:t>
      </w:r>
      <w:r>
        <w:rPr>
          <w:rFonts w:hint="eastAsia" w:ascii="仿宋_GB2312" w:hAnsi="仿宋_GB2312" w:eastAsia="仿宋_GB2312" w:cs="仿宋_GB2312"/>
          <w:sz w:val="32"/>
          <w:szCs w:val="32"/>
          <w:lang w:eastAsia="zh-CN"/>
        </w:rPr>
        <w:t>制定下发了</w:t>
      </w:r>
      <w:r>
        <w:rPr>
          <w:rFonts w:hint="eastAsia" w:ascii="仿宋_GB2312" w:hAnsi="仿宋_GB2312" w:eastAsia="仿宋_GB2312" w:cs="仿宋_GB2312"/>
          <w:sz w:val="32"/>
          <w:szCs w:val="32"/>
        </w:rPr>
        <w:t>《公共文化场馆开放实施办法》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同时加大了对各级馆站的督查力度，全年3次下发督查通知，做好各公共文化馆站的免费开放工作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对在检查过程中发现问题，及时指出，限期整改，重点督查</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文化馆、图书馆以及乡镇综合文化站免费开放</w:t>
      </w:r>
      <w:r>
        <w:rPr>
          <w:rFonts w:hint="eastAsia" w:ascii="仿宋_GB2312" w:hAnsi="仿宋_GB2312" w:eastAsia="仿宋_GB2312" w:cs="仿宋_GB2312"/>
          <w:sz w:val="32"/>
          <w:szCs w:val="32"/>
          <w:lang w:eastAsia="zh-CN"/>
        </w:rPr>
        <w:t>。建立健全文化民生工程联络员机制，确保责任到人。</w:t>
      </w:r>
      <w:r>
        <w:rPr>
          <w:rFonts w:hint="eastAsia" w:ascii="仿宋_GB2312" w:hAnsi="仿宋_GB2312" w:eastAsia="仿宋_GB2312" w:cs="仿宋_GB2312"/>
          <w:sz w:val="32"/>
          <w:szCs w:val="32"/>
        </w:rPr>
        <w:t>这些制度和办法，保证了民生工程在实施过程中有章可循，按计划实施，按规定执行</w:t>
      </w:r>
      <w:r>
        <w:rPr>
          <w:rFonts w:hint="eastAsia" w:ascii="仿宋_GB2312" w:hAnsi="仿宋_GB2312" w:eastAsia="仿宋_GB2312" w:cs="仿宋_GB2312"/>
          <w:sz w:val="32"/>
          <w:szCs w:val="32"/>
          <w:lang w:eastAsia="zh-CN"/>
        </w:rPr>
        <w:t>，确保全年任务圆满完成</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eastAsia="仿宋_GB2312"/>
          <w:sz w:val="32"/>
          <w:szCs w:val="32"/>
        </w:rPr>
        <w:t>公共文化场馆免费开放完成情况较好。</w:t>
      </w:r>
      <w:r>
        <w:rPr>
          <w:rFonts w:hint="eastAsia" w:ascii="仿宋_GB2312" w:eastAsia="仿宋_GB2312"/>
          <w:sz w:val="32"/>
          <w:szCs w:val="32"/>
          <w:lang w:val="en-US" w:eastAsia="zh-CN"/>
        </w:rPr>
        <w:t>我市共有6个公共图书馆、7个文化馆、6个博物馆（纪念馆）、142个乡镇综合文化站已经全部免费开放</w:t>
      </w:r>
      <w:r>
        <w:rPr>
          <w:rFonts w:hint="eastAsia" w:ascii="仿宋_GB2312" w:eastAsia="仿宋_GB2312"/>
          <w:sz w:val="32"/>
          <w:szCs w:val="32"/>
        </w:rPr>
        <w:t>。</w:t>
      </w:r>
      <w:r>
        <w:rPr>
          <w:rFonts w:hint="eastAsia" w:ascii="仿宋_GB2312" w:hAnsi="仿宋_GB2312" w:eastAsia="仿宋_GB2312" w:cs="仿宋_GB2312"/>
          <w:b w:val="0"/>
          <w:bCs w:val="0"/>
          <w:sz w:val="32"/>
          <w:szCs w:val="32"/>
          <w:lang w:val="en-US" w:eastAsia="zh-CN"/>
        </w:rPr>
        <w:t>县级公共图书馆、文化馆补助标准为每馆每年20万元，乡镇综合文化站补助标准为每站每年5万元。博物馆免费开放按照免费开放运行情况、接待参观人次、服务质量等因素确定补助标准。</w:t>
      </w:r>
      <w:r>
        <w:rPr>
          <w:rFonts w:hint="eastAsia" w:ascii="仿宋_GB2312" w:hAnsi="仿宋_GB2312" w:eastAsia="仿宋_GB2312" w:cs="仿宋_GB2312"/>
          <w:color w:val="auto"/>
          <w:sz w:val="32"/>
          <w:szCs w:val="32"/>
          <w:lang w:val="en-US" w:eastAsia="zh-CN"/>
        </w:rPr>
        <w:t>六安市四县四区公共文化场馆</w:t>
      </w:r>
      <w:r>
        <w:rPr>
          <w:rFonts w:hint="eastAsia" w:ascii="仿宋_GB2312" w:hAnsi="仿宋_GB2312" w:eastAsia="仿宋_GB2312" w:cs="仿宋_GB2312"/>
          <w:color w:val="auto"/>
          <w:sz w:val="32"/>
          <w:szCs w:val="32"/>
        </w:rPr>
        <w:t>免费开放资金</w:t>
      </w:r>
      <w:r>
        <w:rPr>
          <w:rFonts w:hint="eastAsia" w:ascii="仿宋_GB2312" w:hAnsi="仿宋_GB2312" w:eastAsia="仿宋_GB2312" w:cs="仿宋_GB2312"/>
          <w:color w:val="auto"/>
          <w:sz w:val="32"/>
          <w:szCs w:val="32"/>
          <w:lang w:eastAsia="zh-CN"/>
        </w:rPr>
        <w:t>均</w:t>
      </w:r>
      <w:r>
        <w:rPr>
          <w:rFonts w:hint="eastAsia" w:ascii="仿宋_GB2312" w:hAnsi="仿宋_GB2312" w:eastAsia="仿宋_GB2312" w:cs="仿宋_GB2312"/>
          <w:color w:val="auto"/>
          <w:sz w:val="32"/>
          <w:szCs w:val="32"/>
        </w:rPr>
        <w:t>已全部按时足额拨付到位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资金落实（8分）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资金到位率（4分）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央补助地方美术馆、公共图书馆、文化馆（站）免费开放专项资金管理暂行办法》、《中央补助地方博物馆纪念馆免费开放专项资金管理暂行办法》及省财政厅、省文化厅《安徽省公共文化服务体系建设专项资金管理办法》等要求，六安市</w:t>
      </w:r>
      <w:r>
        <w:rPr>
          <w:rFonts w:hint="eastAsia" w:ascii="仿宋_GB2312" w:hAnsi="仿宋_GB2312" w:eastAsia="仿宋_GB2312" w:cs="仿宋_GB2312"/>
          <w:color w:val="auto"/>
          <w:sz w:val="32"/>
          <w:szCs w:val="32"/>
          <w:lang w:eastAsia="zh-CN"/>
        </w:rPr>
        <w:t>公共文化场馆开放资金</w:t>
      </w:r>
      <w:r>
        <w:rPr>
          <w:rFonts w:hint="eastAsia" w:ascii="仿宋_GB2312" w:hAnsi="仿宋_GB2312" w:eastAsia="仿宋_GB2312" w:cs="仿宋_GB2312"/>
          <w:color w:val="auto"/>
          <w:sz w:val="32"/>
          <w:szCs w:val="32"/>
        </w:rPr>
        <w:t>已全部按时足额拨付到位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资金到位率达到100%。</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专项资金到位及时率（4分）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按照《安徽省公共文化服务体系建设专项资金管理办法》、《农村文化建设专项补助实施办法》有关规定，六安市文化民生工程资金及时到位率为100%。</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过程（标准15分，自评15分）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项目管理（10分）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制度健全有效性（2分）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规范和加强专项资金管理，提高资金使用效益。六安市文广新局联合市财政局印发《六安市公共文化场馆免费开放实施办法》确保公共文化场馆及各项文化活动、设施正常、高效运转。专项资金监管和绩效评价制度能够有效执行，不定期督查、暗访3次以上，发现问题及时整改。</w:t>
      </w:r>
      <w:r>
        <w:rPr>
          <w:rFonts w:hint="eastAsia" w:ascii="仿宋_GB2312" w:hAnsi="仿宋_GB2312" w:eastAsia="仿宋_GB2312" w:cs="仿宋_GB2312"/>
          <w:sz w:val="32"/>
          <w:szCs w:val="32"/>
        </w:rPr>
        <w:t>为严格目标管理考核，市政府与市文广新局签订了目标责任书，</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局与各县区局也签订了责任书，对目标任务进行了细化分解，量化考核指标，严格责任追究。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验收管理完整性（2分）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市文广新局积极开展公共文化场馆免费开放及农村文化建设专项补助督查工作，并不定时通过明察暗访了解相关情况。项目完工后及时验收，安排专人负责，专人专干。</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档案管理与信息传递（3分）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每月向省厅报送民生工程进度报表及月度分析，报表及时准确，月度分析透彻，报表月度分析详细记录各县区当月场馆免费开放情况、开展文化活动场次、场馆效能服务情况、农家书屋运行维护情况等内容，项目档案管理制度完善、工作日志、信息传递真实、完整、装订成册。</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资料报送情况（3分）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及时向上级部门报送场馆开放情况、农村文化活动、电影放映、农家书屋更新等资料，做到及时、齐全、真实、准确。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财务管理（5分）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1、资金使用合规性（3分）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市公共文化场馆免费开放专项资金做到专账核算、专款专用，支付手续齐全、审批流程完善，不存在大额现金支付、不合规票据支出等违规现象，配合审计部门监督检查。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2、国库集中支付或县级报账执行规范性（2分）</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我市专项资金严格执行了国库集中支付，程序合规，手续完备。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产出（标准30分，自评30分）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项目产出（30分）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1、项目完成率（8分）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文化馆服务标准》等规范性文件要求，各场馆、各项目均要求制定年度工作计划，开放时间均按照相关要求按时开放，并且在节假日期间延长开放时间，依托文化场馆和电影放映、农家书屋等项目开展法制宣传、惠民宣传、读书节等文化活动，每周信息资料报送及时。</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完成时效（6分）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公共场馆开放时间及基本公共文化活动均能按期完成。</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质量达标率（5分）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根据有关规范性文件，结合上级要求，我市各文化场馆（站）按照年度任务安排，在完成既定任务同时，结合当地实际情况，利用节假日开展“社区一家亲 文化进万家”活动系列活动、“美丽乡村行 文化乐万家”“邮政储蓄杯六安广场舞大赛”、“六一少儿文艺调演”等活动，多次得到省厅宣传。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专项资金使用率（5分）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根据相关规范性文件要求，专项资金使用率达到100%。</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项目落实及创新（6分）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各县区文化场馆（站）、“送戏进万村”院团及农家书屋均能按照要求规范填写工作日志，市文广新局对项目管理、使用、活动开展等情况开展不定时督查。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先后召开了民生工程工作会议、调度会、工作交流会</w:t>
      </w:r>
      <w:r>
        <w:rPr>
          <w:rFonts w:hint="eastAsia" w:ascii="仿宋_GB2312" w:hAnsi="仿宋_GB2312" w:eastAsia="仿宋_GB2312" w:cs="仿宋_GB2312"/>
          <w:sz w:val="32"/>
          <w:szCs w:val="32"/>
          <w:lang w:eastAsia="zh-CN"/>
        </w:rPr>
        <w:t>及多次对县区进行民生工程督查</w:t>
      </w:r>
      <w:r>
        <w:rPr>
          <w:rFonts w:hint="eastAsia" w:ascii="仿宋_GB2312" w:hAnsi="仿宋_GB2312" w:eastAsia="仿宋_GB2312" w:cs="仿宋_GB2312"/>
          <w:sz w:val="32"/>
          <w:szCs w:val="32"/>
        </w:rPr>
        <w:t>，严密部署、精心组织、科学实施</w:t>
      </w:r>
      <w:r>
        <w:rPr>
          <w:rFonts w:hint="eastAsia" w:ascii="仿宋_GB2312" w:hAnsi="仿宋_GB2312" w:eastAsia="仿宋_GB2312" w:cs="仿宋_GB2312"/>
          <w:sz w:val="32"/>
          <w:szCs w:val="32"/>
          <w:lang w:eastAsia="zh-CN"/>
        </w:rPr>
        <w:t>，确保工程质量</w:t>
      </w:r>
      <w:r>
        <w:rPr>
          <w:rFonts w:hint="eastAsia" w:ascii="仿宋_GB2312" w:hAnsi="仿宋_GB2312" w:eastAsia="仿宋_GB2312" w:cs="仿宋_GB2312"/>
          <w:sz w:val="32"/>
          <w:szCs w:val="32"/>
        </w:rPr>
        <w:t>。其次，</w:t>
      </w:r>
      <w:r>
        <w:rPr>
          <w:rFonts w:hint="eastAsia" w:ascii="仿宋_GB2312" w:hAnsi="仿宋_GB2312" w:eastAsia="仿宋_GB2312" w:cs="仿宋_GB2312"/>
          <w:sz w:val="32"/>
          <w:szCs w:val="32"/>
          <w:lang w:eastAsia="zh-CN"/>
        </w:rPr>
        <w:t>制定下发了</w:t>
      </w:r>
      <w:r>
        <w:rPr>
          <w:rFonts w:hint="eastAsia" w:ascii="仿宋_GB2312" w:hAnsi="仿宋_GB2312" w:eastAsia="仿宋_GB2312" w:cs="仿宋_GB2312"/>
          <w:sz w:val="32"/>
          <w:szCs w:val="32"/>
        </w:rPr>
        <w:t>《公共文化场馆免费开放实施办法》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同时加大了对各级馆站的督查力度，全年3次下发督查通知，做好各公共文化馆站的免费开放工作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对在检查过程中发现问题，及时指出，限期整改，重点督查</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文化馆、图书馆以及乡镇综合文化站免费开放</w:t>
      </w:r>
      <w:r>
        <w:rPr>
          <w:rFonts w:hint="eastAsia" w:ascii="仿宋_GB2312" w:hAnsi="仿宋_GB2312" w:eastAsia="仿宋_GB2312" w:cs="仿宋_GB2312"/>
          <w:sz w:val="32"/>
          <w:szCs w:val="32"/>
          <w:lang w:eastAsia="zh-CN"/>
        </w:rPr>
        <w:t>，建立健全文化民生工程联络员机制，确保责任到人。</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效果（标准30分，自评30分）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（1）项目效益（30分）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1、社会效益（10分）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六安市文广新局圆满完成年度任务安排，切实保障了人民群众基本文化权益。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2、可持续影响（12分）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通过文化民生工程的实施，结合乡镇农民文化乐园，进一步丰富了群众精神文化生活，活跃了文化氛围，增强了文化感染力，减少了腐朽、落后文化的侵蚀。</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农村群众满意度（8分）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通过电话访问、现场走访、问卷调查等形式，农村群众满意度达到100%。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color w:val="000000"/>
          <w:kern w:val="0"/>
          <w:sz w:val="32"/>
          <w:szCs w:val="32"/>
          <w:lang w:eastAsia="zh-CN"/>
        </w:rPr>
        <w:t>局牵头</w:t>
      </w:r>
      <w:r>
        <w:rPr>
          <w:rFonts w:hint="eastAsia" w:ascii="仿宋_GB2312" w:hAnsi="仿宋_GB2312" w:eastAsia="仿宋_GB2312" w:cs="仿宋_GB2312"/>
          <w:color w:val="000000"/>
          <w:kern w:val="0"/>
          <w:sz w:val="32"/>
          <w:szCs w:val="32"/>
          <w:lang w:val="en-US" w:eastAsia="zh-CN"/>
        </w:rPr>
        <w:t>公共文化场馆免费开放</w:t>
      </w:r>
      <w:r>
        <w:rPr>
          <w:rFonts w:hint="eastAsia" w:ascii="仿宋_GB2312" w:hAnsi="仿宋_GB2312" w:eastAsia="仿宋_GB2312" w:cs="仿宋_GB2312"/>
          <w:sz w:val="32"/>
          <w:szCs w:val="32"/>
        </w:rPr>
        <w:t>严格按照项目要求实施，在实施过程中，资金到位，管理到位，活动开展到位，</w:t>
      </w:r>
      <w:r>
        <w:rPr>
          <w:rFonts w:hint="eastAsia" w:ascii="仿宋_GB2312" w:hAnsi="仿宋_GB2312" w:eastAsia="仿宋_GB2312" w:cs="仿宋_GB2312"/>
          <w:sz w:val="32"/>
          <w:szCs w:val="32"/>
          <w:lang w:eastAsia="zh-CN"/>
        </w:rPr>
        <w:t>以图书馆、文化馆和乡镇综合文化站</w:t>
      </w:r>
      <w:r>
        <w:rPr>
          <w:rFonts w:hint="eastAsia" w:ascii="仿宋_GB2312" w:hAnsi="仿宋_GB2312" w:eastAsia="仿宋_GB2312" w:cs="仿宋_GB2312"/>
          <w:sz w:val="32"/>
          <w:szCs w:val="32"/>
        </w:rPr>
        <w:t>为辐射点，公开免费服务项目，提升日常管理和服务水平，利用文化设施和场地，积极开展群众文化活动、文艺演出、网络信息服务</w:t>
      </w:r>
      <w:r>
        <w:rPr>
          <w:rFonts w:hint="eastAsia" w:ascii="仿宋_GB2312" w:hAnsi="仿宋_GB2312" w:eastAsia="仿宋_GB2312" w:cs="仿宋_GB2312"/>
          <w:color w:val="000000"/>
          <w:kern w:val="0"/>
          <w:sz w:val="32"/>
          <w:szCs w:val="32"/>
        </w:rPr>
        <w:t>、读书学习、农村电影放映</w:t>
      </w:r>
      <w:r>
        <w:rPr>
          <w:rFonts w:hint="eastAsia" w:ascii="仿宋_GB2312" w:hAnsi="仿宋_GB2312" w:eastAsia="仿宋_GB2312" w:cs="仿宋_GB2312"/>
          <w:color w:val="000000"/>
          <w:kern w:val="0"/>
          <w:sz w:val="32"/>
          <w:szCs w:val="32"/>
          <w:lang w:eastAsia="zh-CN"/>
        </w:rPr>
        <w:t>、体育活动</w:t>
      </w:r>
      <w:r>
        <w:rPr>
          <w:rFonts w:hint="eastAsia" w:ascii="仿宋_GB2312" w:hAnsi="仿宋_GB2312" w:eastAsia="仿宋_GB2312" w:cs="仿宋_GB2312"/>
          <w:color w:val="000000"/>
          <w:kern w:val="0"/>
          <w:sz w:val="32"/>
          <w:szCs w:val="32"/>
        </w:rPr>
        <w:t>等项目，使广大农民群众的文化体育生活日益丰富，精神文化需求得到满足，群众普遍满意。</w:t>
      </w:r>
      <w:r>
        <w:rPr>
          <w:rFonts w:hint="eastAsia" w:ascii="仿宋_GB2312" w:hAnsi="仿宋_GB2312" w:eastAsia="仿宋_GB2312" w:cs="仿宋_GB2312"/>
          <w:color w:val="000000"/>
          <w:kern w:val="0"/>
          <w:sz w:val="32"/>
          <w:szCs w:val="32"/>
          <w:lang w:eastAsia="zh-CN"/>
        </w:rPr>
        <w:t>各乡镇文化站利用乡镇文化站阵地，业余文化活动开展的丰富多彩，广场舞更是深入千家万户</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六安市文广新局（体育局、版权局）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2018年10月29日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438B"/>
    <w:multiLevelType w:val="singleLevel"/>
    <w:tmpl w:val="5A2F438B"/>
    <w:lvl w:ilvl="0" w:tentative="0">
      <w:start w:val="2"/>
      <w:numFmt w:val="decimal"/>
      <w:suff w:val="nothing"/>
      <w:lvlText w:val="%1、"/>
      <w:lvlJc w:val="left"/>
    </w:lvl>
  </w:abstractNum>
  <w:abstractNum w:abstractNumId="1">
    <w:nsid w:val="5A2F5149"/>
    <w:multiLevelType w:val="singleLevel"/>
    <w:tmpl w:val="5A2F5149"/>
    <w:lvl w:ilvl="0" w:tentative="0">
      <w:start w:val="2"/>
      <w:numFmt w:val="decimal"/>
      <w:suff w:val="nothing"/>
      <w:lvlText w:val="（%1）"/>
      <w:lvlJc w:val="left"/>
    </w:lvl>
  </w:abstractNum>
  <w:abstractNum w:abstractNumId="2">
    <w:nsid w:val="5A2F5191"/>
    <w:multiLevelType w:val="singleLevel"/>
    <w:tmpl w:val="5A2F5191"/>
    <w:lvl w:ilvl="0" w:tentative="0">
      <w:start w:val="1"/>
      <w:numFmt w:val="decimal"/>
      <w:suff w:val="nothing"/>
      <w:lvlText w:val="%1、"/>
      <w:lvlJc w:val="left"/>
    </w:lvl>
  </w:abstractNum>
  <w:abstractNum w:abstractNumId="3">
    <w:nsid w:val="5A2F5303"/>
    <w:multiLevelType w:val="singleLevel"/>
    <w:tmpl w:val="5A2F5303"/>
    <w:lvl w:ilvl="0" w:tentative="0">
      <w:start w:val="2"/>
      <w:numFmt w:val="chineseCounting"/>
      <w:suff w:val="nothing"/>
      <w:lvlText w:val="%1、"/>
      <w:lvlJc w:val="left"/>
    </w:lvl>
  </w:abstractNum>
  <w:abstractNum w:abstractNumId="4">
    <w:nsid w:val="5A2F531E"/>
    <w:multiLevelType w:val="singleLevel"/>
    <w:tmpl w:val="5A2F531E"/>
    <w:lvl w:ilvl="0" w:tentative="0">
      <w:start w:val="1"/>
      <w:numFmt w:val="decimal"/>
      <w:suff w:val="nothing"/>
      <w:lvlText w:val="（%1）"/>
      <w:lvlJc w:val="left"/>
    </w:lvl>
  </w:abstractNum>
  <w:abstractNum w:abstractNumId="5">
    <w:nsid w:val="5A2F9B1A"/>
    <w:multiLevelType w:val="singleLevel"/>
    <w:tmpl w:val="5A2F9B1A"/>
    <w:lvl w:ilvl="0" w:tentative="0">
      <w:start w:val="1"/>
      <w:numFmt w:val="decimal"/>
      <w:suff w:val="nothing"/>
      <w:lvlText w:val="%1、"/>
      <w:lvlJc w:val="left"/>
    </w:lvl>
  </w:abstractNum>
  <w:abstractNum w:abstractNumId="6">
    <w:nsid w:val="5A2FA193"/>
    <w:multiLevelType w:val="singleLevel"/>
    <w:tmpl w:val="5A2FA193"/>
    <w:lvl w:ilvl="0" w:tentative="0">
      <w:start w:val="2"/>
      <w:numFmt w:val="decimal"/>
      <w:suff w:val="nothing"/>
      <w:lvlText w:val="（%1）"/>
      <w:lvlJc w:val="left"/>
    </w:lvl>
  </w:abstractNum>
  <w:abstractNum w:abstractNumId="7">
    <w:nsid w:val="5A2FA334"/>
    <w:multiLevelType w:val="singleLevel"/>
    <w:tmpl w:val="5A2FA334"/>
    <w:lvl w:ilvl="0" w:tentative="0">
      <w:start w:val="3"/>
      <w:numFmt w:val="chineseCounting"/>
      <w:suff w:val="nothing"/>
      <w:lvlText w:val="%1、"/>
      <w:lvlJc w:val="left"/>
    </w:lvl>
  </w:abstractNum>
  <w:abstractNum w:abstractNumId="8">
    <w:nsid w:val="5A2FA351"/>
    <w:multiLevelType w:val="singleLevel"/>
    <w:tmpl w:val="5A2FA351"/>
    <w:lvl w:ilvl="0" w:tentative="0">
      <w:start w:val="1"/>
      <w:numFmt w:val="decimal"/>
      <w:suff w:val="nothing"/>
      <w:lvlText w:val="（%1）"/>
      <w:lvlJc w:val="left"/>
    </w:lvl>
  </w:abstractNum>
  <w:abstractNum w:abstractNumId="9">
    <w:nsid w:val="5A2FA38C"/>
    <w:multiLevelType w:val="singleLevel"/>
    <w:tmpl w:val="5A2FA38C"/>
    <w:lvl w:ilvl="0" w:tentative="0">
      <w:start w:val="1"/>
      <w:numFmt w:val="decimal"/>
      <w:suff w:val="nothing"/>
      <w:lvlText w:val="%1、"/>
      <w:lvlJc w:val="left"/>
    </w:lvl>
  </w:abstractNum>
  <w:abstractNum w:abstractNumId="10">
    <w:nsid w:val="5A307019"/>
    <w:multiLevelType w:val="singleLevel"/>
    <w:tmpl w:val="5A307019"/>
    <w:lvl w:ilvl="0" w:tentative="0">
      <w:start w:val="4"/>
      <w:numFmt w:val="chineseCounting"/>
      <w:suff w:val="nothing"/>
      <w:lvlText w:val="%1、"/>
      <w:lvlJc w:val="left"/>
    </w:lvl>
  </w:abstractNum>
  <w:abstractNum w:abstractNumId="11">
    <w:nsid w:val="5A309714"/>
    <w:multiLevelType w:val="singleLevel"/>
    <w:tmpl w:val="5A309714"/>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97DBB"/>
    <w:rsid w:val="05E6475E"/>
    <w:rsid w:val="077A7025"/>
    <w:rsid w:val="08BD1949"/>
    <w:rsid w:val="0D670E7C"/>
    <w:rsid w:val="0E516D3D"/>
    <w:rsid w:val="0FD03743"/>
    <w:rsid w:val="12814D33"/>
    <w:rsid w:val="15E34CC8"/>
    <w:rsid w:val="1624091C"/>
    <w:rsid w:val="18183B0F"/>
    <w:rsid w:val="182F1C09"/>
    <w:rsid w:val="195D149C"/>
    <w:rsid w:val="1AED157A"/>
    <w:rsid w:val="1B883F07"/>
    <w:rsid w:val="1CEE3B06"/>
    <w:rsid w:val="1E7D6875"/>
    <w:rsid w:val="22C830F8"/>
    <w:rsid w:val="23123F0B"/>
    <w:rsid w:val="278B5FE0"/>
    <w:rsid w:val="2EA451D8"/>
    <w:rsid w:val="316A6C65"/>
    <w:rsid w:val="35492D9C"/>
    <w:rsid w:val="36591334"/>
    <w:rsid w:val="37A17D29"/>
    <w:rsid w:val="3B6713FF"/>
    <w:rsid w:val="3B724408"/>
    <w:rsid w:val="3FCB6783"/>
    <w:rsid w:val="47FB5CA0"/>
    <w:rsid w:val="4CD02584"/>
    <w:rsid w:val="4CFF797A"/>
    <w:rsid w:val="508C2D6C"/>
    <w:rsid w:val="593E1A25"/>
    <w:rsid w:val="5BBF750A"/>
    <w:rsid w:val="5C20516A"/>
    <w:rsid w:val="612F2033"/>
    <w:rsid w:val="64B71764"/>
    <w:rsid w:val="68297DBB"/>
    <w:rsid w:val="6A5B6D95"/>
    <w:rsid w:val="6B453EB8"/>
    <w:rsid w:val="6EE0394F"/>
    <w:rsid w:val="71DD6ED6"/>
    <w:rsid w:val="734906C9"/>
    <w:rsid w:val="735E4D4B"/>
    <w:rsid w:val="7ABB7F6D"/>
    <w:rsid w:val="7BEE0C82"/>
    <w:rsid w:val="7FAD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7">
    <w:name w:val="xxgk_sqh"/>
    <w:basedOn w:val="3"/>
    <w:qFormat/>
    <w:uiPriority w:val="0"/>
    <w:rPr>
      <w:color w:val="FF6600"/>
      <w:sz w:val="21"/>
      <w:szCs w:val="21"/>
    </w:rPr>
  </w:style>
  <w:style w:type="character" w:customStyle="1" w:styleId="8">
    <w:name w:val="xxgk_phimg"/>
    <w:basedOn w:val="3"/>
    <w:qFormat/>
    <w:uiPriority w:val="0"/>
  </w:style>
  <w:style w:type="character" w:customStyle="1" w:styleId="9">
    <w:name w:val="date00"/>
    <w:basedOn w:val="3"/>
    <w:qFormat/>
    <w:uiPriority w:val="0"/>
    <w:rPr>
      <w:color w:val="0768B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2017-12-12T00:48:00Z</dcterms:created>
  <dc:creator>Administrator</dc:creator>
  <cp:lastModifiedBy>王元贺</cp:lastModifiedBy>
  <cp:lastPrinted>2017-12-15T07:51:00Z</cp:lastPrinted>
  <dcterms:modified xsi:type="dcterms:W3CDTF">2018-10-30T07:26:09Z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